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befor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Załącznik nr 5.</w:t>
      </w:r>
    </w:p>
    <w:p w:rsidR="00000000" w:rsidDel="00000000" w:rsidP="00000000" w:rsidRDefault="00000000" w:rsidRPr="00000000" w14:paraId="00000002">
      <w:pPr>
        <w:spacing w:after="180" w:befor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Ogłoszenie o Zamówieniu</w:t>
      </w:r>
    </w:p>
    <w:p w:rsidR="00000000" w:rsidDel="00000000" w:rsidP="00000000" w:rsidRDefault="00000000" w:rsidRPr="00000000" w14:paraId="00000003">
      <w:pPr>
        <w:spacing w:after="18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Związek Ukraińców w Polsce, z siedzibą przy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ul. Kościeliska 7, 03-614 Warszawa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Polska, wpisany do Krajowego Rejestru Sądowego pod numerem KRS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0000050032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 posiadający nr NIP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524-10-15-276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</w:p>
    <w:p w:rsidR="00000000" w:rsidDel="00000000" w:rsidP="00000000" w:rsidRDefault="00000000" w:rsidRPr="00000000" w14:paraId="00000004">
      <w:pPr>
        <w:spacing w:after="180" w:before="24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Oddział w Przemyślu, ul.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Tadeusza Kościuszki 5, 37-700 Przemyśl</w:t>
      </w:r>
    </w:p>
    <w:p w:rsidR="00000000" w:rsidDel="00000000" w:rsidP="00000000" w:rsidRDefault="00000000" w:rsidRPr="00000000" w14:paraId="00000005">
      <w:pPr>
        <w:spacing w:after="18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zwany dalej Inwestorem, planuje zrealizować zamówienie 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przygotowanie posiłków dla osób uchodźczych zamieszkałych w Przemyślu i okolicy (1 posiłek dziennie “na wynos”)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after="18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Zamówienie zostanie udzielone w trybie konkursu ofert złożonych przez oferentów na warunkach określonych w niniejszym zamówieniu (przetargu). Wydatkowanie objęte niniejszym przetargiem finansowane będzie w ramach projektu „Centrum Wsparcia i Integracji - Dom Ukraiński w Przemyślu”, realizowanego przy wsparciu Polskiej Akcji Humanitarnej.</w:t>
      </w:r>
    </w:p>
    <w:p w:rsidR="00000000" w:rsidDel="00000000" w:rsidP="00000000" w:rsidRDefault="00000000" w:rsidRPr="00000000" w14:paraId="00000007">
      <w:pPr>
        <w:spacing w:after="18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Oferty zainteresowanych podmiotów (oferentów) należy składać na adres e-mail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przetargi@ukraincy.org.p</w:t>
        </w:r>
      </w:hyperlink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lub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dostarczyć osobiście na adres: ul.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Tadeusza Kościuszki 5, 37-700 Przemyśl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do godz. 17:00 dnia 14 czerwca 2023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180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Warunki uczestnictwa w Przetargu:</w:t>
      </w:r>
    </w:p>
    <w:p w:rsidR="00000000" w:rsidDel="00000000" w:rsidP="00000000" w:rsidRDefault="00000000" w:rsidRPr="00000000" w14:paraId="00000009">
      <w:pPr>
        <w:spacing w:after="180" w:before="24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przetargu mogą brać udział tylko te podmioty, które spełniają następujące warunki: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 w:before="240" w:line="360" w:lineRule="auto"/>
        <w:ind w:left="708.6614173228347" w:firstLine="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Podmioty uprawnione do prowadzenia działalności gospodarczej, zgodnie z zasadami i przepisami prawa obowiązującymi w Polsce, posiadające niezbędne zezwolenia lub licencje wymagane do prowadzenia działalności gospodarczej;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0" w:beforeAutospacing="0" w:line="360" w:lineRule="auto"/>
        <w:ind w:left="708.6614173228347" w:firstLine="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Podmioty posiadające doświadczenie, wiedzę i potencjał techniczny oraz personel niezbędny do realizacji zamówienia;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0" w:beforeAutospacing="0" w:line="360" w:lineRule="auto"/>
        <w:ind w:left="708.6614173228347" w:firstLine="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Podmioty, których siedziba znajduje się na terytorium Polski;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0" w:beforeAutospacing="0" w:line="360" w:lineRule="auto"/>
        <w:ind w:left="708.6614173228347" w:firstLine="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Podmioty, których sytuacja finansowa i ekonomiczna gwarantuje realizację zamówienia;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180" w:before="0" w:beforeAutospacing="0" w:line="360" w:lineRule="auto"/>
        <w:ind w:left="708.6614173228347" w:firstLine="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Podmioty nie podlegające wykluczeniu z postępowania przetargowego z przyczyn określonych w załączonym Oświadczeniu Oferenta.</w:t>
      </w:r>
    </w:p>
    <w:p w:rsidR="00000000" w:rsidDel="00000000" w:rsidP="00000000" w:rsidRDefault="00000000" w:rsidRPr="00000000" w14:paraId="0000000F">
      <w:pPr>
        <w:spacing w:after="1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Kryteria formalne dokumentów przetargowych:</w:t>
      </w:r>
    </w:p>
    <w:p w:rsidR="00000000" w:rsidDel="00000000" w:rsidP="00000000" w:rsidRDefault="00000000" w:rsidRPr="00000000" w14:paraId="00000010">
      <w:pPr>
        <w:spacing w:after="180" w:before="24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  </w:t>
        <w:tab/>
        <w:t xml:space="preserve">Aby oferta została uznana za ważną, do Formularza oferty muszą być dołączone następujące niezbędne dokumenty: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Formularz Złożenia Oferty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nr 7)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Oświadczenie Oferenta (Załącznik nr 8);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Specyfikacja/kosztorys (Załącznik nr 9);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tabs>
          <w:tab w:val="left" w:leader="none" w:pos="1253"/>
        </w:tabs>
        <w:spacing w:before="78" w:line="367" w:lineRule="auto"/>
        <w:ind w:left="1440" w:right="113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Zaświadczenie o wpisie do rejestru handlowego (zaświadczenie o wpisie) wydane nie wcześniej niż na 3 miesiące przed datą wygaśnięcia, w którym to okresie należy złożyć ofertę;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Oświadczenie o braku zaległości z tytułu podatków i innych obowiązkowych płatności oraz o braku naruszenia regulacji podatkowych; w razie niemożności złożenia niezbędnych dokumentów w terminie określonym w art. 3.3 niniejszego dokumentu spółka jest zobowiązana złożyć oświadczenie o braku zadłużenia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rtl w:val="0"/>
        </w:rPr>
        <w:t xml:space="preserve">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Pełnomocnictwo lub inny dokument nadający uprawnienia do reprezentowania oferenta (jeżeli dotyczy);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tabs>
          <w:tab w:val="left" w:leader="none" w:pos="1255"/>
        </w:tabs>
        <w:spacing w:line="248.00000000000006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Inne, wskazane przez Komisję Zakupową: Referencje Załącznik nr 25.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1255"/>
        </w:tabs>
        <w:spacing w:line="248.00000000000006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1255"/>
        </w:tabs>
        <w:spacing w:line="248.00000000000006" w:lineRule="auto"/>
        <w:ind w:left="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Wszystkie powyższe dokumenty łącznie nazywane są 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Dokumentami przetargowymi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”.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1255"/>
        </w:tabs>
        <w:spacing w:line="248.00000000000006" w:lineRule="auto"/>
        <w:ind w:left="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Wymagania dotyczące składania Ofert:</w:t>
      </w:r>
    </w:p>
    <w:p w:rsidR="00000000" w:rsidDel="00000000" w:rsidP="00000000" w:rsidRDefault="00000000" w:rsidRPr="00000000" w14:paraId="0000001C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 </w:t>
        <w:tab/>
        <w:t xml:space="preserve">Oferta powinna zawierać wyczerpujący opis przedmiotu zamówienia i powinna być sporządzona zgodnie z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następującymi postanowieniami:</w:t>
      </w:r>
    </w:p>
    <w:p w:rsidR="00000000" w:rsidDel="00000000" w:rsidP="00000000" w:rsidRDefault="00000000" w:rsidRPr="00000000" w14:paraId="0000001D">
      <w:pPr>
        <w:spacing w:after="180" w:lineRule="auto"/>
        <w:ind w:left="992.125984251968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Wszystkie wymagane w punkcie 2.1.  Dokumenty Przetargowe można uzyskać pod następującym adresem: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zapytania.przetargi@ukraincy.org.pl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lub osobiście w Domu Ukraińskim w Przemyślu, ul. Kościuszki 5.</w:t>
      </w:r>
    </w:p>
    <w:p w:rsidR="00000000" w:rsidDel="00000000" w:rsidP="00000000" w:rsidRDefault="00000000" w:rsidRPr="00000000" w14:paraId="0000001E">
      <w:pPr>
        <w:spacing w:after="180" w:lineRule="auto"/>
        <w:ind w:left="992.125984251968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Oferta powinna być przygotowana na formularzu, który można otrzymać pod podanymi powyżej adresami. </w:t>
      </w:r>
    </w:p>
    <w:p w:rsidR="00000000" w:rsidDel="00000000" w:rsidP="00000000" w:rsidRDefault="00000000" w:rsidRPr="00000000" w14:paraId="0000001F">
      <w:pPr>
        <w:spacing w:after="180" w:lineRule="auto"/>
        <w:ind w:left="992.125984251968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Oferta powinna być przygotowana w języku polskim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formie pisemnej.</w:t>
      </w:r>
    </w:p>
    <w:p w:rsidR="00000000" w:rsidDel="00000000" w:rsidP="00000000" w:rsidRDefault="00000000" w:rsidRPr="00000000" w14:paraId="00000020">
      <w:pPr>
        <w:spacing w:after="180" w:lineRule="auto"/>
        <w:ind w:left="992.125984251968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Oferta oraz wszystkie załączone dokumenty powinny być podpisane i ponumerowane.</w:t>
      </w:r>
    </w:p>
    <w:p w:rsidR="00000000" w:rsidDel="00000000" w:rsidP="00000000" w:rsidRDefault="00000000" w:rsidRPr="00000000" w14:paraId="00000021">
      <w:pPr>
        <w:spacing w:after="180" w:lineRule="auto"/>
        <w:ind w:left="992.125984251968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Oferta powinna być przesłana e-mailem na adres: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przetargi@ukraincy.org.pl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lub dostarczona osobiście na adres: ul.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Tadeusza Kościuszki 5, 37-700 Przemyśl, z dopiskiem “PRZETARG nr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2/PRZ/23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 później niż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do godz. 17:00 dnia 14 czerwca 2023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  </w:t>
        <w:tab/>
        <w:t xml:space="preserve">Inwestor w żadnym przypadku nie pokrywa kosztów poniesionych w trakcie przygotowania oferty, niezależnie od wyniku postępowania przetargowego (również w przypadku unieważnienia postępowania przetargowego lub opóźnienia w przyjęciu oferty).</w:t>
      </w:r>
    </w:p>
    <w:p w:rsidR="00000000" w:rsidDel="00000000" w:rsidP="00000000" w:rsidRDefault="00000000" w:rsidRPr="00000000" w14:paraId="00000023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  </w:t>
        <w:tab/>
        <w:t xml:space="preserve">Oferty złożone po upływie terminu składania ofert nie będą rozpatrywane. Dniem złożenia oferty jest data doręczenia oferty na adres ul. Kościuszki 5, Przemyśl (dotyczy również ofert składanych listem poleconym).</w:t>
      </w:r>
    </w:p>
    <w:p w:rsidR="00000000" w:rsidDel="00000000" w:rsidP="00000000" w:rsidRDefault="00000000" w:rsidRPr="00000000" w14:paraId="00000024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3.4.  </w:t>
        <w:tab/>
        <w:t xml:space="preserve">Oferty składane osobiście należy składać w zaklejonych kopertach uniemożliwiających ich otwarcie i zapoznanie się z zawartością przed upływem terminu składania ofert.</w:t>
      </w:r>
    </w:p>
    <w:p w:rsidR="00000000" w:rsidDel="00000000" w:rsidP="00000000" w:rsidRDefault="00000000" w:rsidRPr="00000000" w14:paraId="00000025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Przyjęcie Oferty:</w:t>
      </w:r>
    </w:p>
    <w:p w:rsidR="00000000" w:rsidDel="00000000" w:rsidP="00000000" w:rsidRDefault="00000000" w:rsidRPr="00000000" w14:paraId="00000027">
      <w:pPr>
        <w:spacing w:after="180" w:before="240" w:lineRule="auto"/>
        <w:ind w:left="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 </w:t>
        <w:tab/>
        <w:t xml:space="preserve">Otwarcie ofert nastąpi po upływie terminu składania ofert. </w:t>
      </w:r>
    </w:p>
    <w:p w:rsidR="00000000" w:rsidDel="00000000" w:rsidP="00000000" w:rsidRDefault="00000000" w:rsidRPr="00000000" w14:paraId="00000028">
      <w:pPr>
        <w:spacing w:after="180" w:before="240" w:lineRule="auto"/>
        <w:ind w:left="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 </w:t>
        <w:tab/>
        <w:t xml:space="preserve">Oferty zostaną rozpatrzone w dwustopniowym etapie analizy:</w:t>
      </w:r>
    </w:p>
    <w:p w:rsidR="00000000" w:rsidDel="00000000" w:rsidP="00000000" w:rsidRDefault="00000000" w:rsidRPr="00000000" w14:paraId="00000029">
      <w:pPr>
        <w:spacing w:after="180" w:before="240" w:lineRule="auto"/>
        <w:ind w:left="1133.85826771653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4.2.1.  Minimalne kryteria do spełnienia:</w:t>
      </w:r>
    </w:p>
    <w:p w:rsidR="00000000" w:rsidDel="00000000" w:rsidP="00000000" w:rsidRDefault="00000000" w:rsidRPr="00000000" w14:paraId="0000002A">
      <w:pPr>
        <w:widowControl w:val="0"/>
        <w:spacing w:line="364" w:lineRule="auto"/>
        <w:ind w:left="1133.858267716535" w:firstLine="1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 etap określi, czy złożona oferta spełnia minimalne wymagania. Tylko te oferty, które spełniają minimalne kryteria, przejdą do następnej fazy oceny.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180" w:before="200" w:line="360" w:lineRule="auto"/>
        <w:ind w:left="1559.0551181102362" w:hanging="283.464566929133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Utrzymanie zaoferowanej ceny do końca 2023 roku;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180" w:before="200" w:line="360" w:lineRule="auto"/>
        <w:ind w:left="1559.0551181102362" w:hanging="283.464566929133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Gotowość wydawania 80 porcji ciepłych posiłków w ciągu dnia;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180" w:line="240" w:lineRule="auto"/>
        <w:ind w:left="1559.0551181102362" w:hanging="283.464566929133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Lokal znajdujący się na terenie miasta Przemyśl;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180" w:line="240" w:lineRule="auto"/>
        <w:ind w:left="1559.0551181102362" w:hanging="283.464566929133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Wydawanie posiłków w każdy dzień roboczy wraz z sobotami (od poniedziałku do soboty, oprócz świąt i dni ustawowo wolnych od pracy) w godzinach 12:00 - 16:00;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180" w:line="240" w:lineRule="auto"/>
        <w:ind w:left="1559.0551181102362" w:hanging="283.464566929133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Posiłki świeże - przyrządzane na bieżąco, każdego dnia roboczego oraz soboty;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180" w:line="240" w:lineRule="auto"/>
        <w:ind w:left="1559.0551181102362" w:hanging="283.464566929133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Zróżnicowane menu w ciągu roboczego tygodnia wraz z sobotą (pon - sob);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180" w:line="240" w:lineRule="auto"/>
        <w:ind w:left="1559.0551181102362" w:hanging="283.464566929133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Zapewnienie opakowania na wynos w cenie;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180" w:line="240" w:lineRule="auto"/>
        <w:ind w:left="1559.0551181102362" w:hanging="283.464566929133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Podanie wykazu alergenów wykorzystywanych do przygotowania posiłków</w:t>
      </w:r>
    </w:p>
    <w:p w:rsidR="00000000" w:rsidDel="00000000" w:rsidP="00000000" w:rsidRDefault="00000000" w:rsidRPr="00000000" w14:paraId="00000033">
      <w:pPr>
        <w:spacing w:after="180" w:before="240" w:lineRule="auto"/>
        <w:ind w:left="1133.85826771653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4.2.2. Kryteria jakościowe oferty, które podlegać będą ocenie: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1559.0551181102362" w:hanging="283.4645669291339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Stosunek ceny do jakości wynosi 50/50;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1559.0551181102362" w:hanging="283.4645669291339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Możliwość przygotowania posiłków z wykluczeniem produktów alergennych;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180" w:line="240" w:lineRule="auto"/>
        <w:ind w:left="1559.0551181102362" w:hanging="283.464566929133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Możliwość wyboru posiłku mięsnego lub wegetariańskiego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180" w:line="240" w:lineRule="auto"/>
        <w:ind w:left="1559.0551181102362" w:hanging="283.464566929133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Lokal znajdujący się w promieniu do 1,5 km od Domu Ukraińskiego w Przemyślu (ul. Kościuszki 5)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180" w:line="240" w:lineRule="auto"/>
        <w:ind w:left="1559.0551181102362" w:hanging="283.464566929133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Możliwość zapewnienia biodegradowalnych opakowań na wynos;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180" w:line="240" w:lineRule="auto"/>
        <w:ind w:left="1559.0551181102362" w:hanging="283.464566929133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Referencje dotyczące zrealizowanych podobnych projektów;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Oceny za koszty będą przyznawane na zasadzie odwrotnej proporcji: Wynik dostawcy = maksymalny wynik x (cena min. / cena dostawcy).</w:t>
      </w:r>
    </w:p>
    <w:p w:rsidR="00000000" w:rsidDel="00000000" w:rsidP="00000000" w:rsidRDefault="00000000" w:rsidRPr="00000000" w14:paraId="0000003B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 </w:t>
        <w:tab/>
        <w:t xml:space="preserve">Proces zakupowy będzie przebiegał w trzech etapach. Pierwszy etap obejmuje ocenę ofert pod kątem wymagań formalnych i kompletności.Drugi etap określa, czy oferty spełniają minimalne wymagania określone przez Komisję Zakupową. Natomiast trzeci etap obejmuje Kryteria Jakościowe, w którym kwalifikujące się oferty, które przeszły pierwsze dwa etapy, zostaną poddane punktacji i ocenie zgodnie z kryteriami określonymi przez Komisję Zakupową w pkt 4.2.2.</w:t>
      </w:r>
    </w:p>
    <w:p w:rsidR="00000000" w:rsidDel="00000000" w:rsidP="00000000" w:rsidRDefault="00000000" w:rsidRPr="00000000" w14:paraId="0000003C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    Zwycięska oferta zostanie wybrana przez Inwestora w ciągu 1 tygodnia od otwarcia ofert. </w:t>
      </w:r>
    </w:p>
    <w:p w:rsidR="00000000" w:rsidDel="00000000" w:rsidP="00000000" w:rsidRDefault="00000000" w:rsidRPr="00000000" w14:paraId="0000003D">
      <w:pPr>
        <w:spacing w:after="1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Zawiadomienie o Unieważnieniu Przetargu lub Odrzuceniu Oferty: </w:t>
      </w:r>
    </w:p>
    <w:p w:rsidR="00000000" w:rsidDel="00000000" w:rsidP="00000000" w:rsidRDefault="00000000" w:rsidRPr="00000000" w14:paraId="0000003E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   </w:t>
        <w:tab/>
        <w:t xml:space="preserve">Jedynie te oferty  spełniające kryteria określone w punkcie 1 (Warunki uczestnictwa w przetargu), punkcie 2 (Kryteria formalne dokumentów przetargowych) oraz punkcie 3 (Wymagania dotyczące składania Ofert) niniejszego Ogłoszenia dokumentu zostaną uznane za kwalifikujące się do udziału w przetargu. Niezgodność z tymi punktami może skutkować odrzuceniem oferty.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80" w:before="240" w:lineRule="auto"/>
        <w:ind w:left="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   </w:t>
        <w:tab/>
        <w:t xml:space="preserve">Inne powody unieważnienia postępowania zakupowego lub odrzucenia oferty są następujące: 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after="0" w:afterAutospacing="0" w:lineRule="auto"/>
        <w:ind w:left="1984.251968503937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Inwestor odrzuci ofertę oferenta lub unieważnia umowę, jeżeli stwierdzi, że oferent uczestniczył w praktykach korupcyjnych, oszustwie, zmowie przetargowej, lub działaniach o charakterze wymuszającym; 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after="180" w:lineRule="auto"/>
        <w:ind w:left="1984.251968503937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Inwestor wykluczy z postępowania podmioty, które nie spełniają wymagań przetargowych lub w przypadku stwierdzenia, że otrzymane dokumenty mające znaczenie dla postępowania przetargowego są nieprawdziwe lub stwierdzające nieprawdę. </w:t>
      </w:r>
    </w:p>
    <w:p w:rsidR="00000000" w:rsidDel="00000000" w:rsidP="00000000" w:rsidRDefault="00000000" w:rsidRPr="00000000" w14:paraId="00000042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  </w:t>
        <w:tab/>
        <w:t xml:space="preserve">Inwestor zastrzega sobie prawo do unieważnienia przetargu na każdym etapie lub zakończenia przetargu bez wyboru żadnej z ofert, bez dodatkowych wyjaśnień.</w:t>
      </w:r>
    </w:p>
    <w:p w:rsidR="00000000" w:rsidDel="00000000" w:rsidP="00000000" w:rsidRDefault="00000000" w:rsidRPr="00000000" w14:paraId="00000043">
      <w:pPr>
        <w:spacing w:after="180" w:before="240" w:lineRule="auto"/>
        <w:ind w:left="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5.4. Oferent/ci, których oferta zostanie odrzucona, otrzymają wiadomość zwrotną o odrzuceniu na ostatnim etapie oceny ofert, natomiast Oferent/ci, których oferta zostanie wybrana, otrzymają wiadomość zwrotną nagrody na ostatnim etapie oceny ofert.</w:t>
      </w:r>
    </w:p>
    <w:p w:rsidR="00000000" w:rsidDel="00000000" w:rsidP="00000000" w:rsidRDefault="00000000" w:rsidRPr="00000000" w14:paraId="00000044">
      <w:pPr>
        <w:spacing w:after="180" w:before="240" w:lineRule="auto"/>
        <w:ind w:left="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Zwycięski Oferent:</w:t>
      </w:r>
    </w:p>
    <w:p w:rsidR="00000000" w:rsidDel="00000000" w:rsidP="00000000" w:rsidRDefault="00000000" w:rsidRPr="00000000" w14:paraId="00000046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  </w:t>
        <w:tab/>
        <w:t xml:space="preserve">W przypadku wygrania Oferent jest zobowiązany do zawarcia umowy w ciągu 3 dni kalendarzowych od otrzymania Pisma o wyborze oferty pod rygorem odrzucenia oferty.</w:t>
      </w:r>
    </w:p>
    <w:p w:rsidR="00000000" w:rsidDel="00000000" w:rsidP="00000000" w:rsidRDefault="00000000" w:rsidRPr="00000000" w14:paraId="00000047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6.2.  </w:t>
        <w:tab/>
        <w:t xml:space="preserve">Oferta jest ważna i wiąże Oferenta do czasu dokonania ostatecznego wyboru przez Komisję Przetargową.  </w:t>
      </w:r>
    </w:p>
    <w:p w:rsidR="00000000" w:rsidDel="00000000" w:rsidP="00000000" w:rsidRDefault="00000000" w:rsidRPr="00000000" w14:paraId="00000048">
      <w:pPr>
        <w:spacing w:after="1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Prawo do odwołania:</w:t>
      </w:r>
    </w:p>
    <w:p w:rsidR="00000000" w:rsidDel="00000000" w:rsidP="00000000" w:rsidRDefault="00000000" w:rsidRPr="00000000" w14:paraId="00000049">
      <w:pPr>
        <w:spacing w:after="18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Uczestnikowi przetargu przysługuje prawo wniesienia pisemnego odwołania do Przewodniczącego Komisji Przetargowej w sprawie naruszenia procedury przetargowej. Odwołanie może być złożone w terminie 4 dni za pośrednictwem listu poleconego/kuriera lub osobiście od momentu powzięcia informacji o takim naruszeniu, jednak nie później niż 4 dni od otrzymania Zawiadomienia o Odrzuceniu Oferty lub Zawiadomienia o Wyborze Oferty.</w:t>
      </w:r>
    </w:p>
    <w:p w:rsidR="00000000" w:rsidDel="00000000" w:rsidP="00000000" w:rsidRDefault="00000000" w:rsidRPr="00000000" w14:paraId="0000004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18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Podpisy:                  </w:t>
        <w:tab/>
      </w:r>
    </w:p>
    <w:p w:rsidR="00000000" w:rsidDel="00000000" w:rsidP="00000000" w:rsidRDefault="00000000" w:rsidRPr="00000000" w14:paraId="0000004C">
      <w:pPr>
        <w:spacing w:after="18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Miejscowość, data:  </w:t>
      </w:r>
    </w:p>
    <w:p w:rsidR="00000000" w:rsidDel="00000000" w:rsidP="00000000" w:rsidRDefault="00000000" w:rsidRPr="00000000" w14:paraId="0000004D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8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2.1.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559.0551181102362" w:hanging="283.464566929134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559.0551181102362" w:hanging="283.464566929134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1.%1."/>
      <w:lvlJc w:val="left"/>
      <w:pPr>
        <w:ind w:left="708.6614173228347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5.2.%1."/>
      <w:lvlJc w:val="right"/>
      <w:pPr>
        <w:ind w:left="1984.251968503937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przetargi@ukraincy.org.pl" TargetMode="External"/><Relationship Id="rId9" Type="http://schemas.openxmlformats.org/officeDocument/2006/relationships/hyperlink" Target="mailto:zapytania.przetargi@ukraincy.org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zetargi@ukraincy.org" TargetMode="External"/><Relationship Id="rId8" Type="http://schemas.openxmlformats.org/officeDocument/2006/relationships/hyperlink" Target="mailto:przetargi@ukraincy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Ncgex+Nbu6CYTqV9M6K8KWtX8A==">CgMxLjA4AHIhMU9qVkhlSDA1SERKTVZZT1ZNTDZncko1UDRySFJYWDZ2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