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after="180" w:before="3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Załącznik nr 8.</w:t>
        <w:br w:type="textWrapping"/>
        <w:t xml:space="preserve">Oświadczenie Oferenta/Kandydata</w:t>
      </w:r>
    </w:p>
    <w:p w:rsidR="00000000" w:rsidDel="00000000" w:rsidP="00000000" w:rsidRDefault="00000000" w:rsidRPr="00000000" w14:paraId="00000002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Ja/My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[NALEŻY WYBRAĆ]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przedstawiciel(e) ………………założonej w 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[NALEŻY WSTAWIĆ miasto i kraj, w którym założono podmiot],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na podstawie Pełnomocnictwa dołączonego do oferty, niniejszym oświadczam(y), że podmiot ten wyraża zgodę na udział w przetargu otwartym („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Przetarg”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), zgodnie z zasadami i oświadczeniami złożonymi w niniejszym dokumencie, oraz że jest w pełni świadomy, iż nieprzestrzeganie tych wymagań może doprowadzić do wyłączenia go z Przetargu i do odrzucenia jego oferty. </w:t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Ja/my ……………………….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[NALEŻY WYBRAĆ]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niniejszym oświadczam(y), że ……………………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[NALEŻY WSTAWIĆ pełną nazwę Oferenta/Kandydata/Partnera]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nie ma konfliktu interesów z innymi zobowiązaniami lub umowami ani że za jego działaniami nie kryją się żadne korupcyjne, oszukańcze, niedozwolone, przymusowe praktyki oraz że podmiot ten będzie wykonywał swoje obowiązki zgodnie z najwyższymi standardami zawodowymi, działając w najlepszym interesie Inwestora, bez zważania na możliwości zawarcia kolejnych umów w przyszłości, a także że przestrzega poniższych zasad i minimalnych standardów podstawowych w ramach swoich działań handlowych i zakupowych oraz że posiada procedury gwarantujące przestrzeganie tych zasad i standardów przez jego pracowników, współwykonawców i partnerów: 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STANDARDY DOTYCZĄCE PRACY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59" w:lineRule="auto"/>
        <w:ind w:left="1080" w:hanging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Zatrudnienie jest w każdym przypadku wybierane swobodnie i zgodne z prawem, tzn. nie ma pracy przymusowej, niewolniczej ani niedobrowolnej pracy więźniów; pracownicy nie są zobligowani do złożenia „depozytu” ani do oddania pracodawcy dokumentów tożsamości i mogą odejść od pracodawcy po przekazaniu wypowiedzenia w rozsądnym terminie. </w:t>
      </w:r>
    </w:p>
    <w:p w:rsidR="00000000" w:rsidDel="00000000" w:rsidP="00000000" w:rsidRDefault="00000000" w:rsidRPr="00000000" w14:paraId="00000007">
      <w:pPr>
        <w:spacing w:line="259" w:lineRule="auto"/>
        <w:ind w:left="108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9" w:lineRule="auto"/>
        <w:ind w:left="108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Respektowane jest prawo do zrzeszania się oraz prowadzenia zbiorowych negocjacji z pracodawcami, tzn. pracownicy mają prawo tworzenia i wstępowania do dowolnych związków zawodowych oraz prowadzenia zbiorowych negocjacji z pracodawcami. Gdy prawo do zrzeszania się oraz rokowań zbiorowych będzie ograniczone przepisami prawa, pracodawca ułatwi tworzenie równoległych środków umożliwiających niezależne i swobodne zrzeszanie się i rokowania zbiorowe, i nie będzie tego utrudniał.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108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Warunki pracy są bezpieczne i higieniczne.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108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Obowiązuje zakaz pracy dzieci. Na potrzeby niniejszego oświadczenia „praca dzieci” jest definiowana jako praca, która pozbawia dzieci dzieciństwa, ich potencjału i godności, i która jest szkodliwa dla ich rozwoju fizycznego i psychicznego. Rekrutacja dzieci nie powinna mieć miejsca. Dzieci poniżej 18 roku życia nie mogą wykonywać pracy nocą ani w niebezpiecznych warunkach ani żadnej pracy, która może stanowić zagrożenie dla ich zdrowia fizycznego, psychicznego lub moralnego.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108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Wynagrodzenia i świadczenia wypłacane z tytułu pracy w ciągu standardowego tygodnia pracy spełniają – co najmniej – krajowe lub międzynarodowe normy prawne lub normy obowiązujące w branży, w zależności od tego, które są wyższe. W każdym przypadku wypłacane wynagrodzenie powinno być wystarczające, aby zaspokoić podstawowe potrzeby i zapewnić pewien dochód rozporządzalny.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9" w:lineRule="auto"/>
        <w:ind w:left="108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Godziny pracy nie są nadmiarowe, tzn. są zgodne z przepisami krajowymi oraz standardami obowiązującymi w danej branży.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59" w:lineRule="auto"/>
        <w:ind w:left="108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 rekrutacji pracowników, wynagrodzeniu, dostępie do szkoleń, awansach, zwolnieniach z pracy lub emeryturach nie dochodzi do dyskryminacji ze względu na: przynależność do określonej rasy, kultury, kasty, miejsce pochodzenia, religię, wiek, niepełnosprawność, płeć, stan cywilny, orientację seksualną, członkostwo w związkach zawodowych lub przynależność polityczną.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59" w:lineRule="auto"/>
        <w:ind w:left="108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Zapewniane jest regularne zatrudnienie, tzn. praca musi odbywać się na podstawie uznanego stosunku pracy nawiązanego na mocy prawa krajowego i praktyki.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60" w:line="259" w:lineRule="auto"/>
        <w:ind w:left="108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Obowiązuje zero tolerancji dla molestowania seksualnego lub innego, w tym słownego; surowe lub nieludzkie traktowanie nie jest tolerowane, tzn. znęcanie się fizyczne/stosowanie dyscypliny, groźba znęcania się fizycznego, współczesne niewolnictwo, praktyki wyzysku wobec pracowników, partnerów, (pod)wykonawców lub beneficjentów, oraz inne formy zastraszania.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NORMY ŚRODOWISKOWE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Dostawcy muszą spełniać wszystkie wymogi ustawowe i inne wymogi prawne dotyczące wpływu ich działalności na środowisko i powinni dążyć do: </w:t>
      </w:r>
    </w:p>
    <w:p w:rsidR="00000000" w:rsidDel="00000000" w:rsidP="00000000" w:rsidRDefault="00000000" w:rsidRPr="00000000" w14:paraId="0000001A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minimalizacji odpadów i stosowania recyklingu, jeżeli jest to wykonalne; </w:t>
      </w:r>
    </w:p>
    <w:p w:rsidR="00000000" w:rsidDel="00000000" w:rsidP="00000000" w:rsidRDefault="00000000" w:rsidRPr="00000000" w14:paraId="0000001B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przyjęcia skutecznych mechanizmów kontroli odpadów w odniesieniu do zanieczyszczenia gruntu, powietrza i wody; </w:t>
      </w:r>
    </w:p>
    <w:p w:rsidR="00000000" w:rsidDel="00000000" w:rsidP="00000000" w:rsidRDefault="00000000" w:rsidRPr="00000000" w14:paraId="0000001C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przyjęcia planów awaryjnych dotyczących stosowania materiałów niebezpiecznych i postępowania z nimi; </w:t>
      </w:r>
    </w:p>
    <w:p w:rsidR="00000000" w:rsidDel="00000000" w:rsidP="00000000" w:rsidRDefault="00000000" w:rsidRPr="00000000" w14:paraId="0000001D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unikania niewłaściwego i niepotrzebnego wykorzystywania materiałów oraz stosowania materiałów pochodzących z recyklingu, jeżeli jest to właściwe; </w:t>
      </w:r>
    </w:p>
    <w:p w:rsidR="00000000" w:rsidDel="00000000" w:rsidP="00000000" w:rsidRDefault="00000000" w:rsidRPr="00000000" w14:paraId="0000001E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  <w:tab/>
        <w:t xml:space="preserve">monitorowania procesów i czynności w zakresie, w jakim jest to konieczne w celu zapewnienia ochrony ograniczonych zasobów; </w:t>
      </w:r>
    </w:p>
    <w:p w:rsidR="00000000" w:rsidDel="00000000" w:rsidP="00000000" w:rsidRDefault="00000000" w:rsidRPr="00000000" w14:paraId="0000001F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  <w:tab/>
        <w:t xml:space="preserve">maksymalizacji efektywnego wykorzystania energii w celu minimalizacji szkodliwej emisji; </w:t>
      </w:r>
    </w:p>
    <w:p w:rsidR="00000000" w:rsidDel="00000000" w:rsidP="00000000" w:rsidRDefault="00000000" w:rsidRPr="00000000" w14:paraId="00000020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  <w:tab/>
        <w:t xml:space="preserve">poszanowania wysokich standardów ochrony środowiska w procesie zakupowym; </w:t>
      </w:r>
    </w:p>
    <w:p w:rsidR="00000000" w:rsidDel="00000000" w:rsidP="00000000" w:rsidRDefault="00000000" w:rsidRPr="00000000" w14:paraId="00000021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</w:t>
        <w:tab/>
        <w:t xml:space="preserve">dołożenia starań, aby transport zapasów lub innych materiałów i ładunków został zminimalizowany, a zużycie paliwa podczas transportu jakiegokolwiek rodzaju było na możliwie najniższym poziomie; </w:t>
      </w:r>
    </w:p>
    <w:p w:rsidR="00000000" w:rsidDel="00000000" w:rsidP="00000000" w:rsidRDefault="00000000" w:rsidRPr="00000000" w14:paraId="00000022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</w:t>
        <w:tab/>
        <w:t xml:space="preserve">przekazania PAH niezwłocznej informacji w razie nieuchronnego ryzyka szkody w otoczeniu lokalnej społeczności lub w swoim własnym. </w:t>
      </w:r>
    </w:p>
    <w:p w:rsidR="00000000" w:rsidDel="00000000" w:rsidP="00000000" w:rsidRDefault="00000000" w:rsidRPr="00000000" w14:paraId="00000023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NORMY DOTYCZĄCE TRANSPORTU I ŁADUNKU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Usługi transportowe powinny być świadczone przez spółkę, która przestrzega najwyższych możliwych standardów bezpieczeństwa i zatrudnienia, nie angażuje się w transport niedozwolonych lub nielegalnych towarów, amunicji lub innych materiałów wrażliwych na konflikt na terytoria objęte lub z terytoriów objętych embargiem ONZ lub UE, która przestrzega prawa człowieka i przepisy międzynarodowego prawa humanitarnego. W sytuacji, gdy organizacją transportu zajmuje się dostawca towarów, dostawca powinien dołożyć starań, aby usługi transportu spełniały te standardy. </w:t>
      </w:r>
    </w:p>
    <w:p w:rsidR="00000000" w:rsidDel="00000000" w:rsidP="00000000" w:rsidRDefault="00000000" w:rsidRPr="00000000" w14:paraId="00000027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Jeżeli wymagany jest transport lotniczy, należy wybierać dostawców, którzy nie są wymienieni na „czarnej liście” (EU Safety Ban List) i których samoloty są zarejestrowane w krajach, które spełniają standardy Organizacji Międzynarodowego Lotnictwa Cywilnego (ICAO). </w:t>
      </w:r>
    </w:p>
    <w:p w:rsidR="00000000" w:rsidDel="00000000" w:rsidP="00000000" w:rsidRDefault="00000000" w:rsidRPr="00000000" w14:paraId="00000028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PRZECIWDZIAŁANIE TERRORYZMOWI, FINANSOWANIU TERRORYZMU I PRANIU PIENIĘDZY </w:t>
      </w:r>
    </w:p>
    <w:p w:rsidR="00000000" w:rsidDel="00000000" w:rsidP="00000000" w:rsidRDefault="00000000" w:rsidRPr="00000000" w14:paraId="0000002B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Nie wspiera finansowania terroryzmu i stosuje zero tolerancji w przypadku wspierania i/lub finansowania terroryzmu. </w:t>
      </w:r>
    </w:p>
    <w:p w:rsidR="00000000" w:rsidDel="00000000" w:rsidP="00000000" w:rsidRDefault="00000000" w:rsidRPr="00000000" w14:paraId="0000002C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Nie bierze udziału w praniu pieniędzy i stosuje zero tolerancji w przypadku prania pieniędzy. </w:t>
      </w:r>
    </w:p>
    <w:p w:rsidR="00000000" w:rsidDel="00000000" w:rsidP="00000000" w:rsidRDefault="00000000" w:rsidRPr="00000000" w14:paraId="0000002D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POUFNOŚĆ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…………..[NALEŻY WSTAWIĆ nazwę podmiotu]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zobowiązuje się zachować w poufności wszelkie informacje lub dokumenty, które zostały jej ujawnione, które odkryła lub które sporządziła w trakcie lub w wyniku udziału w ww. procedurze udzielania zamówień, i zobowiązuje się, że będą one wykorzystywane tylko do celów tej procedury. </w:t>
      </w:r>
    </w:p>
    <w:p w:rsidR="00000000" w:rsidDel="00000000" w:rsidP="00000000" w:rsidRDefault="00000000" w:rsidRPr="00000000" w14:paraId="00000030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ZASADY FINANSOWE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Ponadto niniejszym oświadczam, że reprezentowany przeze mnie podmiot, tj. ……………………………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[NALEŻY WSTAWIĆ nazwę podmiotu]: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3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nie podlega żadnemu konfliktowi interesów w trakcie aktualnego postępowania w związku z tym zamówieniem i innymi zobowiązaniami lub zamówieniami, które zostały niedawno zakończone lub które zostaną zawarte indywidualnie lub przez podmiot zależny albo podmiot powiązany; </w:t>
      </w:r>
    </w:p>
    <w:p w:rsidR="00000000" w:rsidDel="00000000" w:rsidP="00000000" w:rsidRDefault="00000000" w:rsidRPr="00000000" w14:paraId="00000034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nie ogłoszono jego upadłości ani nie wszczęto wobec niego postępowania w sprawie niewypłacalności albo likwidacji, jego aktywami nie zarządza syndyk ani sąd, nie zawarł układu z wierzycielami, jego działalność gospodarcza nie została zawieszona ani nie znajduje się w innej analogicznej sytuacji wynikającej z podobnych procedur na mocy przepisów prawa Unii albo prawa krajowego; </w:t>
      </w:r>
    </w:p>
    <w:p w:rsidR="00000000" w:rsidDel="00000000" w:rsidP="00000000" w:rsidRDefault="00000000" w:rsidRPr="00000000" w14:paraId="00000035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nie stwierdzono prawomocnym wyrokiem albo decyzją administracyjną, że nie wypełnił swoich obowiązków związanych z zapłatą podatków lub składek na ubezpieczenie społeczne wynikających z obowiązujących przepisów; </w:t>
      </w:r>
    </w:p>
    <w:p w:rsidR="00000000" w:rsidDel="00000000" w:rsidP="00000000" w:rsidRDefault="00000000" w:rsidRPr="00000000" w14:paraId="00000036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nie stwierdzono prawomocnym wyrokiem albo decyzją administracyjną, że dopuściliśmy się istotnego uchybienia zawodowego poprzez naruszenie obowiązujących przepisów, regulacji lub norm etycznych obowiązujących w zawodzie, który wykonujemy, bądź poprzez niewłaściwe postępowanie, które ma wpływ na naszą wiarygodność w przypadku, gdy takie postępowanie jest wynikiem złych intencji lub rażącego niedbalstwa, w szczególności: </w:t>
      </w:r>
    </w:p>
    <w:p w:rsidR="00000000" w:rsidDel="00000000" w:rsidP="00000000" w:rsidRDefault="00000000" w:rsidRPr="00000000" w14:paraId="00000037">
      <w:pPr>
        <w:spacing w:line="240" w:lineRule="auto"/>
        <w:ind w:left="1125" w:hanging="5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(i)</w:t>
        <w:tab/>
        <w:t xml:space="preserve">poprzez działanie w sposób oszukańczy lub bez dochowania należytej staranności i podanie fałszywych informacji wymaganych w celu weryfikacji braku podstaw do wyłączenia albo spełnienia kryteriów kwalifikacji lub wyboru, bądź w ramach realizacji zobowiązania prawnego; </w:t>
      </w:r>
    </w:p>
    <w:p w:rsidR="00000000" w:rsidDel="00000000" w:rsidP="00000000" w:rsidRDefault="00000000" w:rsidRPr="00000000" w14:paraId="00000038">
      <w:pPr>
        <w:spacing w:line="240" w:lineRule="auto"/>
        <w:ind w:left="1125" w:hanging="5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</w:t>
        <w:tab/>
        <w:t xml:space="preserve">poprzez zawarcie umowy z innymi osobami lub podmiotami w celu zakłócenia konkurencji; </w:t>
      </w:r>
    </w:p>
    <w:p w:rsidR="00000000" w:rsidDel="00000000" w:rsidP="00000000" w:rsidRDefault="00000000" w:rsidRPr="00000000" w14:paraId="00000039">
      <w:pPr>
        <w:spacing w:line="240" w:lineRule="auto"/>
        <w:ind w:left="1125" w:hanging="5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(iii)</w:t>
        <w:tab/>
        <w:t xml:space="preserve">poprzez naruszenie praw własności intelektualnej; </w:t>
      </w:r>
    </w:p>
    <w:p w:rsidR="00000000" w:rsidDel="00000000" w:rsidP="00000000" w:rsidRDefault="00000000" w:rsidRPr="00000000" w14:paraId="0000003A">
      <w:pPr>
        <w:spacing w:line="240" w:lineRule="auto"/>
        <w:ind w:left="1125" w:hanging="5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(iv)</w:t>
        <w:tab/>
        <w:t xml:space="preserve">poprzez podejmowanie próby wpłynięcia na decyzję urzędnika zatwierdzającego, odpowiedzialnego za udzielenie zamówienia publicznego; </w:t>
      </w:r>
    </w:p>
    <w:p w:rsidR="00000000" w:rsidDel="00000000" w:rsidP="00000000" w:rsidRDefault="00000000" w:rsidRPr="00000000" w14:paraId="0000003B">
      <w:pPr>
        <w:spacing w:line="240" w:lineRule="auto"/>
        <w:ind w:left="1125" w:hanging="5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(v)</w:t>
        <w:tab/>
        <w:t xml:space="preserve">poprzez podejmowanie próby uzyskania poufnych informacji, które mogą dawać nieuzasadnioną przewagę w postępowaniu o udzielenie zamówienia publicznego; </w:t>
      </w:r>
    </w:p>
    <w:p w:rsidR="00000000" w:rsidDel="00000000" w:rsidP="00000000" w:rsidRDefault="00000000" w:rsidRPr="00000000" w14:paraId="0000003C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  <w:tab/>
        <w:t xml:space="preserve">Nie stwierdzono prawomocnym wyrokiem, że dopuściliśmy się: </w:t>
      </w:r>
    </w:p>
    <w:p w:rsidR="00000000" w:rsidDel="00000000" w:rsidP="00000000" w:rsidRDefault="00000000" w:rsidRPr="00000000" w14:paraId="0000003E">
      <w:pPr>
        <w:spacing w:line="240" w:lineRule="auto"/>
        <w:ind w:left="1125" w:hanging="5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(i)</w:t>
        <w:tab/>
        <w:t xml:space="preserve">nadużycia w rozumieniu art. 3 dyrektywy Parlamentu Europejskiego i Rady (UE) 2017/1371 (1) i art. 1 Konwencji o ochronie interesów finansowych Wspólnot Europejskich, sporządzonej aktem Rady z dnia 26 lipca 1995 r. (2); </w:t>
      </w:r>
    </w:p>
    <w:p w:rsidR="00000000" w:rsidDel="00000000" w:rsidP="00000000" w:rsidRDefault="00000000" w:rsidRPr="00000000" w14:paraId="0000003F">
      <w:pPr>
        <w:spacing w:line="240" w:lineRule="auto"/>
        <w:ind w:left="1125" w:hanging="5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</w:t>
        <w:tab/>
        <w:t xml:space="preserve">korupcji w rozumieniu art. 4 ust. 2 dyrektywy (UE) 2017/1371 bądź korupcji czynnej w rozumieniu art. 3 Konwencji w sprawie zwalczania korupcji funkcjonariuszy Wspólnot Europejskich lub funkcjonariuszy państw członkowskich Unii Europejskiej sporządzonej aktem Rady z dnia 26 maja 1997 r. (3), bądź działania, o którym mowa w art. 2 ust. 1 decyzji ramowej Rady 2003/568/WSiSW (4), bądź korupcji zgodnie z definicją zawartą w innych obowiązujących przepisach; </w:t>
      </w:r>
    </w:p>
    <w:p w:rsidR="00000000" w:rsidDel="00000000" w:rsidP="00000000" w:rsidRDefault="00000000" w:rsidRPr="00000000" w14:paraId="00000040">
      <w:pPr>
        <w:spacing w:line="240" w:lineRule="auto"/>
        <w:ind w:left="1125" w:hanging="5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(iii)</w:t>
        <w:tab/>
        <w:t xml:space="preserve">zachowań związanych z organizacją przestępczą, o których mowa w art. 2 decyzji ramowej Rady 2008/841/WSiSW (5); </w:t>
      </w:r>
    </w:p>
    <w:p w:rsidR="00000000" w:rsidDel="00000000" w:rsidP="00000000" w:rsidRDefault="00000000" w:rsidRPr="00000000" w14:paraId="00000041">
      <w:pPr>
        <w:spacing w:line="240" w:lineRule="auto"/>
        <w:ind w:left="1125" w:hanging="5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(iv)</w:t>
        <w:tab/>
        <w:t xml:space="preserve">prania pieniędzy lub finansowania terroryzmu w rozumieniu art. 1 ust. 3, 4 i 5 dyrektywy Parlamentu Europejskiego i Rady (UE) 2015/849 (6); </w:t>
      </w:r>
    </w:p>
    <w:p w:rsidR="00000000" w:rsidDel="00000000" w:rsidP="00000000" w:rsidRDefault="00000000" w:rsidRPr="00000000" w14:paraId="00000042">
      <w:pPr>
        <w:spacing w:line="240" w:lineRule="auto"/>
        <w:ind w:left="1125" w:hanging="5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(v)</w:t>
        <w:tab/>
        <w:t xml:space="preserve">przestępstw terrorystycznych lub przestępstw związanych z działalnością terrorystyczną, zdefiniowanych odpowiednio w art. 1 i 3 decyzji ramowej Rady 2002/475/WSiSW (7), lub podżegania, pomocnictwa, współsprawstwa w popełnieniu takich przestępstw lub usiłowania popełnienia takich przestępstw, o czym mowa w art. 4 tej decyzji; </w:t>
      </w:r>
    </w:p>
    <w:p w:rsidR="00000000" w:rsidDel="00000000" w:rsidP="00000000" w:rsidRDefault="00000000" w:rsidRPr="00000000" w14:paraId="00000043">
      <w:pPr>
        <w:spacing w:line="240" w:lineRule="auto"/>
        <w:ind w:left="1125" w:hanging="5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(vi)</w:t>
        <w:tab/>
        <w:t xml:space="preserve">pracy dzieci lub innych przestępstw dotyczących handlu ludźmi, o których mowa w art. 2 dyrektywy Parlamentu Europejskiego i Rady 2011/36/UE (8). </w:t>
      </w:r>
    </w:p>
    <w:p w:rsidR="00000000" w:rsidDel="00000000" w:rsidP="00000000" w:rsidRDefault="00000000" w:rsidRPr="00000000" w14:paraId="00000044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  <w:tab/>
        <w:t xml:space="preserve">Nie wykazujemy istotnych braków w zakresie wypełniania podstawowych obowiązków w ramach realizacji zobowiązania prawnego finansowanego z budżetu, co: </w:t>
      </w:r>
    </w:p>
    <w:p w:rsidR="00000000" w:rsidDel="00000000" w:rsidP="00000000" w:rsidRDefault="00000000" w:rsidRPr="00000000" w14:paraId="00000045">
      <w:pPr>
        <w:spacing w:line="240" w:lineRule="auto"/>
        <w:ind w:left="1125" w:hanging="5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(i)</w:t>
        <w:tab/>
        <w:t xml:space="preserve">skutkowało przedterminowym rozwiązaniem zobowiązania prawnego; </w:t>
      </w:r>
    </w:p>
    <w:p w:rsidR="00000000" w:rsidDel="00000000" w:rsidP="00000000" w:rsidRDefault="00000000" w:rsidRPr="00000000" w14:paraId="00000046">
      <w:pPr>
        <w:spacing w:line="240" w:lineRule="auto"/>
        <w:ind w:left="1125" w:hanging="5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</w:t>
        <w:tab/>
        <w:t xml:space="preserve">skutkowało obowiązkiem zapłaty odszkodowania lub innych kar umownych; bądź </w:t>
      </w:r>
    </w:p>
    <w:p w:rsidR="00000000" w:rsidDel="00000000" w:rsidP="00000000" w:rsidRDefault="00000000" w:rsidRPr="00000000" w14:paraId="00000047">
      <w:pPr>
        <w:spacing w:line="240" w:lineRule="auto"/>
        <w:ind w:left="1125" w:hanging="5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(iii)</w:t>
        <w:tab/>
        <w:t xml:space="preserve">zostało wykryte przez urzędnika zatwierdzającego, Europejski Urząd ds. Zwalczania Nadużyć Finansowych albo przez Trybunał Obrachunkowy po przeprowadzeniu kontroli, audytu lub dochodzenia. </w:t>
      </w:r>
    </w:p>
    <w:p w:rsidR="00000000" w:rsidDel="00000000" w:rsidP="00000000" w:rsidRDefault="00000000" w:rsidRPr="00000000" w14:paraId="00000048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  <w:tab/>
        <w:t xml:space="preserve">Nie stwierdzono prawomocnym wyrokiem albo decyzją administracyjną, że dopuściliśmy się nieprawidłowości w rozumieniu art. 1 ust. 2 rozporządzenia Rady (WE, Euratom) nr 2988/95. </w:t>
      </w:r>
    </w:p>
    <w:p w:rsidR="00000000" w:rsidDel="00000000" w:rsidP="00000000" w:rsidRDefault="00000000" w:rsidRPr="00000000" w14:paraId="00000049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</w:t>
        <w:tab/>
        <w:t xml:space="preserve">Nie stwierdzono prawomocnym wyrokiem albo decyzją administracyjną, że utworzyliśmy podmiot w innej jurysdykcji z zamiarem obejścia obowiązków fiskalnych, społecznych lub innych obowiązków prawnych w jurysdykcji, w której posiadamy siedzibę, centralną administrację lub główne miejsce prowadzenia działalności; </w:t>
      </w:r>
    </w:p>
    <w:p w:rsidR="00000000" w:rsidDel="00000000" w:rsidP="00000000" w:rsidRDefault="00000000" w:rsidRPr="00000000" w14:paraId="0000004A">
      <w:pPr>
        <w:spacing w:line="240" w:lineRule="auto"/>
        <w:ind w:left="5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</w:t>
        <w:tab/>
        <w:t xml:space="preserve">Nie stwierdzono prawomocnym wyrokiem albo decyzją administracyjną, że nasz podmiot utworzono z zamiarem, o którym mowa w pkt (8). </w:t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Zobowiązuję się niezwłocznie przekazać PAH stosowną informację, jeżeli którakolwiek z powyższych okoliczności wystąpi lub jeżeli ja albo inny członek Spółki poweźmiemy informację o wystąpieniu tych okoliczności. 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……………………..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[NALEŻY WSTAWIĆ nazwę podmiotu]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przyjmuje do wiadomości, że Komisja Europejska albo osoby upoważnione przez Komisję Europejską, w tym Europejski Urząd ds. Zwalczania Nadużyć Finansowych (OLAF) i Trybunał Obrachunkowy, sprawują kontrolę nad dokumentami i nad miejscem w przypadku zamówień finansowanych ze środków Wspólnoty. </w:t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Wszelkie terminy, które nie zostały zdefiniowane w niniejszym dokumencie, mają znaczenie nadane im w Regulaminie postępowania mającym zastosowanie do postępowań przetargowych organizowanych przez Polską Akcję Humanitarną. </w:t>
      </w:r>
    </w:p>
    <w:p w:rsidR="00000000" w:rsidDel="00000000" w:rsidP="00000000" w:rsidRDefault="00000000" w:rsidRPr="00000000" w14:paraId="0000004E">
      <w:pPr>
        <w:spacing w:after="1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5387"/>
        </w:tabs>
        <w:spacing w:after="18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Nazwa i pieczęć przedsiębiorstwa Oferenta: ________________________________________________________________________</w:t>
      </w:r>
    </w:p>
    <w:p w:rsidR="00000000" w:rsidDel="00000000" w:rsidP="00000000" w:rsidRDefault="00000000" w:rsidRPr="00000000" w14:paraId="00000050">
      <w:pPr>
        <w:tabs>
          <w:tab w:val="left" w:leader="none" w:pos="5387"/>
        </w:tabs>
        <w:spacing w:after="18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Adres: __________________________________________________________________</w:t>
        <w:tab/>
      </w:r>
    </w:p>
    <w:p w:rsidR="00000000" w:rsidDel="00000000" w:rsidP="00000000" w:rsidRDefault="00000000" w:rsidRPr="00000000" w14:paraId="00000051">
      <w:pPr>
        <w:tabs>
          <w:tab w:val="left" w:leader="none" w:pos="5387"/>
        </w:tabs>
        <w:spacing w:after="18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przedstawiciela: _____________________________________________</w:t>
        <w:tab/>
      </w:r>
    </w:p>
    <w:p w:rsidR="00000000" w:rsidDel="00000000" w:rsidP="00000000" w:rsidRDefault="00000000" w:rsidRPr="00000000" w14:paraId="00000052">
      <w:pPr>
        <w:tabs>
          <w:tab w:val="left" w:leader="none" w:pos="5387"/>
        </w:tabs>
        <w:spacing w:after="18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Stanowisko w przedsiębiorstwie Oferenta: ______________________________________</w:t>
      </w:r>
    </w:p>
    <w:p w:rsidR="00000000" w:rsidDel="00000000" w:rsidP="00000000" w:rsidRDefault="00000000" w:rsidRPr="00000000" w14:paraId="00000053">
      <w:pPr>
        <w:tabs>
          <w:tab w:val="left" w:leader="none" w:pos="5387"/>
        </w:tabs>
        <w:spacing w:after="18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Miejscowość, data: _________________________________________________________</w:t>
      </w:r>
    </w:p>
    <w:p w:rsidR="00000000" w:rsidDel="00000000" w:rsidP="00000000" w:rsidRDefault="00000000" w:rsidRPr="00000000" w14:paraId="00000054">
      <w:pPr>
        <w:tabs>
          <w:tab w:val="left" w:leader="none" w:pos="5387"/>
        </w:tabs>
        <w:spacing w:after="18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5387"/>
        </w:tabs>
        <w:spacing w:after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Podpis: __________________________________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MVyOeeckTqO5LTMxGdAwhSlA0g==">CgMxLjAyCGguZ2pkZ3hzOAByITFKS3BXU2xfZGMwbDJMSUtSRjdjd1ZwWWxpbXNsMzd0Zw==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